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50E9" w14:textId="5D9D4C17" w:rsidR="009A6DA2" w:rsidRDefault="00C81BC0" w:rsidP="009935A0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Solutions </w:t>
      </w:r>
      <w:r w:rsidR="00F514AF" w:rsidRPr="002D418D">
        <w:rPr>
          <w:rFonts w:asciiTheme="minorHAnsi" w:hAnsiTheme="minorHAnsi" w:cstheme="minorHAnsi"/>
          <w:b/>
          <w:bCs/>
          <w:sz w:val="28"/>
          <w:szCs w:val="28"/>
        </w:rPr>
        <w:t xml:space="preserve">Director </w:t>
      </w:r>
      <w:r w:rsidR="008C1E75">
        <w:rPr>
          <w:rFonts w:asciiTheme="minorHAnsi" w:hAnsiTheme="minorHAnsi" w:cstheme="minorHAnsi"/>
          <w:b/>
          <w:bCs/>
          <w:sz w:val="28"/>
          <w:szCs w:val="28"/>
        </w:rPr>
        <w:t>–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10F14">
        <w:rPr>
          <w:rFonts w:asciiTheme="minorHAnsi" w:hAnsiTheme="minorHAnsi" w:cstheme="minorHAnsi"/>
          <w:b/>
          <w:bCs/>
          <w:sz w:val="28"/>
          <w:szCs w:val="28"/>
        </w:rPr>
        <w:t>Supply Chain</w:t>
      </w:r>
    </w:p>
    <w:p w14:paraId="23687E16" w14:textId="1D1AD4F7" w:rsidR="001D0E9B" w:rsidRPr="001D0E9B" w:rsidRDefault="00036F8F" w:rsidP="009935A0">
      <w:pPr>
        <w:pStyle w:val="Default"/>
        <w:rPr>
          <w:rFonts w:asciiTheme="minorHAnsi" w:hAnsiTheme="minorHAnsi" w:cstheme="minorHAnsi"/>
          <w:b/>
          <w:bCs/>
        </w:rPr>
      </w:pPr>
      <w:r w:rsidRPr="0073076D">
        <w:rPr>
          <w:rFonts w:asciiTheme="minorHAnsi" w:hAnsiTheme="minorHAnsi" w:cstheme="minorHAns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7A34" wp14:editId="6F6A3CA0">
                <wp:simplePos x="0" y="0"/>
                <wp:positionH relativeFrom="column">
                  <wp:posOffset>-236220</wp:posOffset>
                </wp:positionH>
                <wp:positionV relativeFrom="paragraph">
                  <wp:posOffset>99695</wp:posOffset>
                </wp:positionV>
                <wp:extent cx="63627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75E63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pt,7.85pt" to="482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" strokecolor="#4579b8 [3044]" strokeweight="2pt"/>
            </w:pict>
          </mc:Fallback>
        </mc:AlternateContent>
      </w:r>
    </w:p>
    <w:p w14:paraId="5D1562F2" w14:textId="4BC9B3BB" w:rsidR="009935A0" w:rsidRDefault="001C31ED" w:rsidP="009935A0">
      <w:pPr>
        <w:pStyle w:val="Default"/>
        <w:rPr>
          <w:rFonts w:asciiTheme="minorHAnsi" w:hAnsiTheme="minorHAnsi" w:cstheme="minorHAnsi"/>
          <w:i/>
          <w:iCs/>
        </w:rPr>
      </w:pPr>
      <w:r w:rsidRPr="00A00AF4">
        <w:rPr>
          <w:rFonts w:asciiTheme="minorHAnsi" w:hAnsiTheme="minorHAnsi" w:cstheme="minorHAnsi"/>
          <w:i/>
          <w:iCs/>
        </w:rPr>
        <w:t xml:space="preserve">This is a client-facing </w:t>
      </w:r>
      <w:r w:rsidR="00F61AD3" w:rsidRPr="00A00AF4">
        <w:rPr>
          <w:rFonts w:asciiTheme="minorHAnsi" w:hAnsiTheme="minorHAnsi" w:cstheme="minorHAnsi"/>
          <w:i/>
          <w:iCs/>
        </w:rPr>
        <w:t xml:space="preserve">role, advising C-level client stakeholders </w:t>
      </w:r>
      <w:r w:rsidR="00B77410" w:rsidRPr="00A00AF4">
        <w:rPr>
          <w:rFonts w:asciiTheme="minorHAnsi" w:hAnsiTheme="minorHAnsi" w:cstheme="minorHAnsi"/>
          <w:i/>
          <w:iCs/>
        </w:rPr>
        <w:t xml:space="preserve">specifically </w:t>
      </w:r>
      <w:r w:rsidR="00446656" w:rsidRPr="00A00AF4">
        <w:rPr>
          <w:rFonts w:asciiTheme="minorHAnsi" w:hAnsiTheme="minorHAnsi" w:cstheme="minorHAnsi"/>
          <w:i/>
          <w:iCs/>
        </w:rPr>
        <w:t>on their Supply Chain challenges.</w:t>
      </w:r>
      <w:r w:rsidR="003B3D1A" w:rsidRPr="00A00AF4">
        <w:rPr>
          <w:rFonts w:asciiTheme="minorHAnsi" w:hAnsiTheme="minorHAnsi" w:cstheme="minorHAnsi"/>
          <w:i/>
          <w:iCs/>
        </w:rPr>
        <w:t xml:space="preserve"> This role is part of the </w:t>
      </w:r>
      <w:r w:rsidR="00C81BC0">
        <w:rPr>
          <w:rFonts w:asciiTheme="minorHAnsi" w:hAnsiTheme="minorHAnsi" w:cstheme="minorHAnsi"/>
          <w:i/>
          <w:iCs/>
        </w:rPr>
        <w:t xml:space="preserve">Industry Solutions </w:t>
      </w:r>
      <w:r w:rsidR="003B3D1A" w:rsidRPr="00A00AF4">
        <w:rPr>
          <w:rFonts w:asciiTheme="minorHAnsi" w:hAnsiTheme="minorHAnsi" w:cstheme="minorHAnsi"/>
          <w:i/>
          <w:iCs/>
        </w:rPr>
        <w:t xml:space="preserve">team, responsible for </w:t>
      </w:r>
      <w:r w:rsidR="00BC4CE3" w:rsidRPr="00A00AF4">
        <w:rPr>
          <w:rFonts w:asciiTheme="minorHAnsi" w:hAnsiTheme="minorHAnsi" w:cstheme="minorHAnsi"/>
          <w:i/>
          <w:iCs/>
        </w:rPr>
        <w:t xml:space="preserve">providing </w:t>
      </w:r>
      <w:r w:rsidR="009A6DA2" w:rsidRPr="00A00AF4">
        <w:rPr>
          <w:rFonts w:asciiTheme="minorHAnsi" w:hAnsiTheme="minorHAnsi" w:cstheme="minorHAnsi"/>
          <w:i/>
          <w:iCs/>
        </w:rPr>
        <w:t xml:space="preserve">clients deep domain knowledge, solution leadership and </w:t>
      </w:r>
      <w:r w:rsidR="00F14E4E" w:rsidRPr="00A00AF4">
        <w:rPr>
          <w:rFonts w:asciiTheme="minorHAnsi" w:hAnsiTheme="minorHAnsi" w:cstheme="minorHAnsi"/>
          <w:i/>
          <w:iCs/>
        </w:rPr>
        <w:t xml:space="preserve">(internally) </w:t>
      </w:r>
      <w:r w:rsidR="009A6DA2" w:rsidRPr="00A00AF4">
        <w:rPr>
          <w:rFonts w:asciiTheme="minorHAnsi" w:hAnsiTheme="minorHAnsi" w:cstheme="minorHAnsi"/>
          <w:i/>
          <w:iCs/>
        </w:rPr>
        <w:t xml:space="preserve">pre-sales </w:t>
      </w:r>
      <w:r w:rsidR="00F14E4E" w:rsidRPr="00A00AF4">
        <w:rPr>
          <w:rFonts w:asciiTheme="minorHAnsi" w:hAnsiTheme="minorHAnsi" w:cstheme="minorHAnsi"/>
          <w:i/>
          <w:iCs/>
        </w:rPr>
        <w:t>leadership through the bid cycle</w:t>
      </w:r>
      <w:r w:rsidR="009A6DA2" w:rsidRPr="00A00AF4">
        <w:rPr>
          <w:rFonts w:asciiTheme="minorHAnsi" w:hAnsiTheme="minorHAnsi" w:cstheme="minorHAnsi"/>
          <w:i/>
          <w:iCs/>
        </w:rPr>
        <w:t>.</w:t>
      </w:r>
    </w:p>
    <w:p w14:paraId="46BCB0BA" w14:textId="77777777" w:rsidR="00036F8F" w:rsidRPr="00A00AF4" w:rsidRDefault="00036F8F" w:rsidP="009935A0">
      <w:pPr>
        <w:pStyle w:val="Default"/>
        <w:rPr>
          <w:rFonts w:asciiTheme="minorHAnsi" w:hAnsiTheme="minorHAnsi" w:cstheme="minorHAnsi"/>
          <w:i/>
          <w:iCs/>
        </w:rPr>
      </w:pPr>
    </w:p>
    <w:p w14:paraId="43287C26" w14:textId="77777777" w:rsidR="009935A0" w:rsidRDefault="009935A0" w:rsidP="009935A0">
      <w:pPr>
        <w:pStyle w:val="Default"/>
        <w:rPr>
          <w:rFonts w:asciiTheme="minorHAnsi" w:hAnsiTheme="minorHAnsi" w:cstheme="minorHAnsi"/>
          <w:b/>
          <w:bCs/>
        </w:rPr>
      </w:pPr>
    </w:p>
    <w:p w14:paraId="0AFD7771" w14:textId="5E1B58C3" w:rsidR="00B514FA" w:rsidRDefault="00A00AF4" w:rsidP="009935A0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Why is this role important for NTT DATA </w:t>
      </w:r>
    </w:p>
    <w:p w14:paraId="7685449C" w14:textId="77777777" w:rsidR="00A00AF4" w:rsidRDefault="00A00AF4" w:rsidP="009935A0">
      <w:pPr>
        <w:pStyle w:val="Default"/>
        <w:rPr>
          <w:rFonts w:asciiTheme="minorHAnsi" w:hAnsiTheme="minorHAnsi" w:cstheme="minorHAnsi"/>
          <w:b/>
          <w:bCs/>
        </w:rPr>
      </w:pPr>
    </w:p>
    <w:p w14:paraId="63E5ABB3" w14:textId="11199C4E" w:rsidR="00B514FA" w:rsidRDefault="00FF54B4" w:rsidP="009935A0">
      <w:pPr>
        <w:pStyle w:val="Default"/>
        <w:rPr>
          <w:rFonts w:asciiTheme="minorHAnsi" w:hAnsiTheme="minorHAnsi" w:cstheme="minorHAnsi"/>
          <w:b/>
          <w:bCs/>
        </w:rPr>
      </w:pPr>
      <w:r w:rsidRPr="00FF54B4">
        <w:rPr>
          <w:rFonts w:asciiTheme="minorHAnsi" w:hAnsiTheme="minorHAnsi" w:cstheme="minorHAnsi"/>
        </w:rPr>
        <w:t>Our Industry UKI business is approaching £100m revenue annually and is growing fast. One of our largest growth areas within this business unit relates to one of the most important client pain points; Supply Chain optimisation / transformation. Across the clients we are already talking to, we estimate the Supply Chain opportunity at £90m over the next 5 years and have some early momentum with one of our key clients.</w:t>
      </w:r>
    </w:p>
    <w:p w14:paraId="51B284CA" w14:textId="77777777" w:rsidR="00FF54B4" w:rsidRDefault="00FF54B4" w:rsidP="009935A0">
      <w:pPr>
        <w:pStyle w:val="Default"/>
        <w:rPr>
          <w:rFonts w:asciiTheme="minorHAnsi" w:eastAsia="Times New Roman" w:hAnsiTheme="minorHAnsi" w:cstheme="minorHAnsi"/>
          <w:b/>
          <w:bCs/>
          <w:color w:val="333333"/>
          <w:lang w:val="en" w:eastAsia="en-GB"/>
        </w:rPr>
      </w:pPr>
    </w:p>
    <w:p w14:paraId="433443A0" w14:textId="4E208C48" w:rsidR="00B216C3" w:rsidRPr="0073076D" w:rsidRDefault="00B216C3" w:rsidP="009935A0">
      <w:pPr>
        <w:pStyle w:val="Default"/>
        <w:rPr>
          <w:rFonts w:asciiTheme="minorHAnsi" w:eastAsia="Times New Roman" w:hAnsiTheme="minorHAnsi" w:cstheme="minorHAnsi"/>
          <w:color w:val="333333"/>
          <w:lang w:val="en" w:eastAsia="en-GB"/>
        </w:rPr>
      </w:pPr>
      <w:r w:rsidRPr="0073076D">
        <w:rPr>
          <w:rFonts w:asciiTheme="minorHAnsi" w:eastAsia="Times New Roman" w:hAnsiTheme="minorHAnsi" w:cstheme="minorHAnsi"/>
          <w:b/>
          <w:bCs/>
          <w:color w:val="333333"/>
          <w:lang w:val="en" w:eastAsia="en-GB"/>
        </w:rPr>
        <w:t>Role</w:t>
      </w:r>
    </w:p>
    <w:p w14:paraId="66B364A4" w14:textId="0F74AB17" w:rsidR="00A87DE1" w:rsidRDefault="004A4858" w:rsidP="00462994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en" w:eastAsia="en-GB"/>
        </w:rPr>
      </w:pPr>
      <w:r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We are currently recruiting </w:t>
      </w:r>
      <w:r w:rsidR="00DC0D18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for </w:t>
      </w:r>
      <w:r w:rsidR="005D5CA1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>a</w:t>
      </w:r>
      <w:r w:rsidR="003A396C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n experienced technology </w:t>
      </w:r>
      <w:r w:rsidR="00A87DE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leader </w:t>
      </w:r>
      <w:r w:rsidR="005C565A">
        <w:rPr>
          <w:rFonts w:eastAsia="Times New Roman" w:cstheme="minorHAnsi"/>
          <w:color w:val="333333"/>
          <w:sz w:val="24"/>
          <w:szCs w:val="24"/>
          <w:lang w:val="en" w:eastAsia="en-GB"/>
        </w:rPr>
        <w:t>in</w:t>
      </w:r>
      <w:r w:rsidR="00A87DE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</w:t>
      </w:r>
      <w:r w:rsidR="00C8099C">
        <w:rPr>
          <w:rFonts w:eastAsia="Times New Roman" w:cstheme="minorHAnsi"/>
          <w:color w:val="333333"/>
          <w:sz w:val="24"/>
          <w:szCs w:val="24"/>
          <w:lang w:val="en" w:eastAsia="en-GB"/>
        </w:rPr>
        <w:t>S</w:t>
      </w:r>
      <w:r w:rsidR="00A87DE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upply Chain. </w:t>
      </w:r>
      <w:r w:rsidR="00A20CFC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We require somebody </w:t>
      </w:r>
      <w:r w:rsidR="00575624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who has </w:t>
      </w:r>
      <w:r w:rsidR="00377F18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extensive (15+ years) </w:t>
      </w:r>
      <w:r w:rsidR="009736D7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leading Supply Chain </w:t>
      </w:r>
      <w:r w:rsidR="006E5382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initiatives, either as part of a consulting / </w:t>
      </w:r>
      <w:r w:rsidR="007764DB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technology partner, or as part of a </w:t>
      </w:r>
      <w:r w:rsidR="0027223A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global </w:t>
      </w:r>
      <w:r w:rsidR="00C8099C">
        <w:rPr>
          <w:rFonts w:eastAsia="Times New Roman" w:cstheme="minorHAnsi"/>
          <w:color w:val="333333"/>
          <w:sz w:val="24"/>
          <w:szCs w:val="24"/>
          <w:lang w:val="en" w:eastAsia="en-GB"/>
        </w:rPr>
        <w:t>m</w:t>
      </w:r>
      <w:r w:rsidR="007764DB">
        <w:rPr>
          <w:rFonts w:eastAsia="Times New Roman" w:cstheme="minorHAnsi"/>
          <w:color w:val="333333"/>
          <w:sz w:val="24"/>
          <w:szCs w:val="24"/>
          <w:lang w:val="en" w:eastAsia="en-GB"/>
        </w:rPr>
        <w:t>anufacturer</w:t>
      </w:r>
      <w:r w:rsidR="00C8099C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/ retailer</w:t>
      </w:r>
      <w:r w:rsidR="0027223A">
        <w:rPr>
          <w:rFonts w:eastAsia="Times New Roman" w:cstheme="minorHAnsi"/>
          <w:color w:val="333333"/>
          <w:sz w:val="24"/>
          <w:szCs w:val="24"/>
          <w:lang w:val="en" w:eastAsia="en-GB"/>
        </w:rPr>
        <w:t>.</w:t>
      </w:r>
      <w:r w:rsidR="007764DB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</w:t>
      </w:r>
    </w:p>
    <w:p w14:paraId="47132678" w14:textId="38C9A392" w:rsidR="00BD2415" w:rsidRPr="0073076D" w:rsidRDefault="0029146F" w:rsidP="00462994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en" w:eastAsia="en-GB"/>
        </w:rPr>
      </w:pPr>
      <w:r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The successful candidate </w:t>
      </w:r>
      <w:r w:rsidR="005F6027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needs to be </w:t>
      </w:r>
      <w:r w:rsidR="005C565A">
        <w:rPr>
          <w:rFonts w:eastAsia="Times New Roman" w:cstheme="minorHAnsi"/>
          <w:color w:val="333333"/>
          <w:sz w:val="24"/>
          <w:szCs w:val="24"/>
          <w:lang w:val="en" w:eastAsia="en-GB"/>
        </w:rPr>
        <w:t>customer facing</w:t>
      </w:r>
      <w:r w:rsidR="00112E6B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, </w:t>
      </w:r>
      <w:r w:rsidR="005F6027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able to </w:t>
      </w:r>
      <w:r w:rsidR="007D5AAC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offer insights and guidance to Senior / C-level client contacts (e.g. Global Head of Supply Chain at JLR). </w:t>
      </w:r>
      <w:r w:rsidR="009C7B57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This is a </w:t>
      </w:r>
      <w:r w:rsidR="00344C82">
        <w:rPr>
          <w:rFonts w:eastAsia="Times New Roman" w:cstheme="minorHAnsi"/>
          <w:color w:val="333333"/>
          <w:sz w:val="24"/>
          <w:szCs w:val="24"/>
          <w:lang w:val="en" w:eastAsia="en-GB"/>
        </w:rPr>
        <w:t>focus area</w:t>
      </w:r>
      <w:r w:rsidR="00647DC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for </w:t>
      </w:r>
      <w:r w:rsidR="00F411EB">
        <w:rPr>
          <w:rFonts w:eastAsia="Times New Roman" w:cstheme="minorHAnsi"/>
          <w:color w:val="333333"/>
          <w:sz w:val="24"/>
          <w:szCs w:val="24"/>
          <w:lang w:val="en" w:eastAsia="en-GB"/>
        </w:rPr>
        <w:t>the industry</w:t>
      </w:r>
      <w:r w:rsidR="00DC3B7A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and this role </w:t>
      </w:r>
      <w:r w:rsidR="001B2566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enables </w:t>
      </w:r>
      <w:r w:rsidR="005E37D7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the successful candidate to </w:t>
      </w:r>
      <w:r w:rsidR="00344C82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help our clients </w:t>
      </w:r>
      <w:r w:rsidR="00B216C3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tackle some of their biggest challenges. </w:t>
      </w:r>
    </w:p>
    <w:p w14:paraId="5361D25E" w14:textId="49604FC6" w:rsidR="00B216C3" w:rsidRPr="0073076D" w:rsidRDefault="00444EA5" w:rsidP="00B216C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" w:eastAsia="en-GB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val="en" w:eastAsia="en-GB"/>
        </w:rPr>
        <w:t>Key Role Responsibilities</w:t>
      </w:r>
    </w:p>
    <w:p w14:paraId="6AD03E42" w14:textId="62183AC0" w:rsidR="00B16147" w:rsidRPr="0073076D" w:rsidRDefault="009E729F" w:rsidP="00B16147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" w:eastAsia="en-GB"/>
        </w:rPr>
      </w:pPr>
      <w:r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It starts </w:t>
      </w:r>
      <w:r w:rsidR="00EA0ECD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with </w:t>
      </w:r>
      <w:r w:rsidR="00010D73">
        <w:rPr>
          <w:rFonts w:eastAsia="Times New Roman" w:cstheme="minorHAnsi"/>
          <w:color w:val="333333"/>
          <w:sz w:val="24"/>
          <w:szCs w:val="24"/>
          <w:lang w:val="en" w:eastAsia="en-GB"/>
        </w:rPr>
        <w:t>impressive</w:t>
      </w:r>
      <w:r w:rsidR="00EA0ECD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people</w:t>
      </w:r>
      <w:r w:rsidR="00010D73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that our clients trust</w:t>
      </w:r>
      <w:r w:rsidR="00EA0ECD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>, challenging</w:t>
      </w:r>
      <w:r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projects and a work environment that supports the </w:t>
      </w:r>
      <w:r w:rsidR="007F5FE8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>creation</w:t>
      </w:r>
      <w:r w:rsidR="0088476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and delivery </w:t>
      </w:r>
      <w:r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of </w:t>
      </w:r>
      <w:r w:rsidR="00884761">
        <w:rPr>
          <w:rFonts w:eastAsia="Times New Roman" w:cstheme="minorHAnsi"/>
          <w:color w:val="333333"/>
          <w:sz w:val="24"/>
          <w:szCs w:val="24"/>
          <w:lang w:val="en" w:eastAsia="en-GB"/>
        </w:rPr>
        <w:t>impactful solutions</w:t>
      </w:r>
      <w:r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>.</w:t>
      </w:r>
      <w:r w:rsidR="00112E6B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All this is underpinned</w:t>
      </w:r>
      <w:r w:rsidR="000A1849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by a</w:t>
      </w:r>
      <w:r w:rsidR="00F913E3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</w:t>
      </w:r>
      <w:r w:rsidR="00E81B6B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business unit </w:t>
      </w:r>
      <w:r w:rsidR="005B1DB8">
        <w:rPr>
          <w:rFonts w:eastAsia="Times New Roman" w:cstheme="minorHAnsi"/>
          <w:color w:val="333333"/>
          <w:sz w:val="24"/>
          <w:szCs w:val="24"/>
          <w:lang w:val="en" w:eastAsia="en-GB"/>
        </w:rPr>
        <w:t>(</w:t>
      </w:r>
      <w:r w:rsidR="00E81B6B">
        <w:rPr>
          <w:rFonts w:eastAsia="Times New Roman" w:cstheme="minorHAnsi"/>
          <w:color w:val="333333"/>
          <w:sz w:val="24"/>
          <w:szCs w:val="24"/>
          <w:lang w:val="en" w:eastAsia="en-GB"/>
        </w:rPr>
        <w:t>Industry UKI</w:t>
      </w:r>
      <w:r w:rsidR="005B1DB8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) </w:t>
      </w:r>
      <w:r w:rsidR="0088476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team culture </w:t>
      </w:r>
      <w:r w:rsidR="003C6774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that is </w:t>
      </w:r>
      <w:r w:rsidR="000A1849" w:rsidRPr="0073076D">
        <w:rPr>
          <w:rFonts w:eastAsia="Times New Roman" w:cstheme="minorHAnsi"/>
          <w:color w:val="333333"/>
          <w:sz w:val="24"/>
          <w:szCs w:val="24"/>
          <w:lang w:val="en" w:eastAsia="en-GB"/>
        </w:rPr>
        <w:t>driven by results</w:t>
      </w:r>
      <w:r w:rsidR="00706733">
        <w:rPr>
          <w:rFonts w:eastAsia="Times New Roman" w:cstheme="minorHAnsi"/>
          <w:color w:val="333333"/>
          <w:sz w:val="24"/>
          <w:szCs w:val="24"/>
          <w:lang w:val="en" w:eastAsia="en-GB"/>
        </w:rPr>
        <w:t>.</w:t>
      </w:r>
    </w:p>
    <w:p w14:paraId="51F14936" w14:textId="77777777" w:rsidR="001B2C72" w:rsidRPr="0073076D" w:rsidRDefault="001B2C72" w:rsidP="00B16147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" w:eastAsia="en-GB"/>
        </w:rPr>
      </w:pPr>
    </w:p>
    <w:p w14:paraId="216D200A" w14:textId="66A3F5C2" w:rsidR="00EB2670" w:rsidRDefault="001B2C72" w:rsidP="00B06CC9">
      <w:pPr>
        <w:spacing w:line="240" w:lineRule="auto"/>
        <w:rPr>
          <w:rFonts w:eastAsia="Times New Roman" w:cstheme="minorHAnsi"/>
          <w:color w:val="333333"/>
          <w:sz w:val="24"/>
          <w:szCs w:val="24"/>
          <w:lang w:val="en" w:eastAsia="en-GB"/>
        </w:rPr>
      </w:pPr>
      <w:r w:rsidRPr="00B06CC9">
        <w:rPr>
          <w:rFonts w:eastAsia="Times New Roman" w:cstheme="minorHAnsi"/>
          <w:color w:val="333333"/>
          <w:sz w:val="24"/>
          <w:szCs w:val="24"/>
          <w:lang w:val="en" w:eastAsia="en-GB"/>
        </w:rPr>
        <w:t>You will be responsible for</w:t>
      </w:r>
      <w:r w:rsidR="004E0030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building relationships with senior client executives</w:t>
      </w:r>
      <w:r w:rsidR="00363165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who lead </w:t>
      </w:r>
      <w:r w:rsidR="004730B0">
        <w:rPr>
          <w:rFonts w:eastAsia="Times New Roman" w:cstheme="minorHAnsi"/>
          <w:color w:val="333333"/>
          <w:sz w:val="24"/>
          <w:szCs w:val="24"/>
          <w:lang w:val="en" w:eastAsia="en-GB"/>
        </w:rPr>
        <w:t>our clients’</w:t>
      </w:r>
      <w:r w:rsidR="004E0030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Supply Chain teams. </w:t>
      </w:r>
      <w:r w:rsidR="002E115C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As a result of </w:t>
      </w:r>
      <w:r w:rsidR="004730B0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your relationships, you will be able to describe </w:t>
      </w:r>
      <w:r w:rsidR="00EB2670">
        <w:rPr>
          <w:rFonts w:eastAsia="Times New Roman" w:cstheme="minorHAnsi"/>
          <w:color w:val="333333"/>
          <w:sz w:val="24"/>
          <w:szCs w:val="24"/>
          <w:lang w:val="en" w:eastAsia="en-GB"/>
        </w:rPr>
        <w:t>the clients’ key business challenges and offer a POV to help drive client success.</w:t>
      </w:r>
      <w:r w:rsidR="00250CE2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This will require you to </w:t>
      </w:r>
      <w:r w:rsidR="007D6E54">
        <w:rPr>
          <w:rFonts w:eastAsia="Times New Roman" w:cstheme="minorHAnsi"/>
          <w:color w:val="333333"/>
          <w:sz w:val="24"/>
          <w:szCs w:val="24"/>
          <w:lang w:val="en" w:eastAsia="en-GB"/>
        </w:rPr>
        <w:t>understand how different combinations of technologies can be used to support</w:t>
      </w:r>
      <w:r w:rsidR="00D270C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challenges (</w:t>
      </w:r>
      <w:r w:rsidR="008265B2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e.g. </w:t>
      </w:r>
      <w:r w:rsidR="00D270C1">
        <w:rPr>
          <w:rFonts w:eastAsia="Times New Roman" w:cstheme="minorHAnsi"/>
          <w:color w:val="333333"/>
          <w:sz w:val="24"/>
          <w:szCs w:val="24"/>
          <w:lang w:val="en" w:eastAsia="en-GB"/>
        </w:rPr>
        <w:t>SAP</w:t>
      </w:r>
      <w:r w:rsidR="008265B2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EWM</w:t>
      </w:r>
      <w:r w:rsidR="00D270C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, E2Open, </w:t>
      </w:r>
      <w:r w:rsidR="008265B2">
        <w:rPr>
          <w:rFonts w:eastAsia="Times New Roman" w:cstheme="minorHAnsi"/>
          <w:color w:val="333333"/>
          <w:sz w:val="24"/>
          <w:szCs w:val="24"/>
          <w:lang w:val="en" w:eastAsia="en-GB"/>
        </w:rPr>
        <w:t>Siemens PLM</w:t>
      </w:r>
      <w:r w:rsidR="00D270C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, </w:t>
      </w:r>
      <w:r w:rsidR="00214C8B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various </w:t>
      </w:r>
      <w:r w:rsidR="00D270C1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MEP, </w:t>
      </w:r>
      <w:proofErr w:type="spellStart"/>
      <w:r w:rsidR="00D270C1">
        <w:rPr>
          <w:rFonts w:eastAsia="Times New Roman" w:cstheme="minorHAnsi"/>
          <w:color w:val="333333"/>
          <w:sz w:val="24"/>
          <w:szCs w:val="24"/>
          <w:lang w:val="en" w:eastAsia="en-GB"/>
        </w:rPr>
        <w:t>etc</w:t>
      </w:r>
      <w:proofErr w:type="spellEnd"/>
      <w:r w:rsidR="00214C8B">
        <w:rPr>
          <w:rFonts w:eastAsia="Times New Roman" w:cstheme="minorHAnsi"/>
          <w:color w:val="333333"/>
          <w:sz w:val="24"/>
          <w:szCs w:val="24"/>
          <w:lang w:val="en" w:eastAsia="en-GB"/>
        </w:rPr>
        <w:t>).</w:t>
      </w:r>
    </w:p>
    <w:p w14:paraId="3092715D" w14:textId="24CBD55C" w:rsidR="001B2C72" w:rsidRPr="00B06CC9" w:rsidRDefault="00214C8B" w:rsidP="00B06CC9">
      <w:pPr>
        <w:spacing w:line="240" w:lineRule="auto"/>
        <w:rPr>
          <w:rFonts w:eastAsia="Times New Roman" w:cstheme="minorHAnsi"/>
          <w:color w:val="333333"/>
          <w:sz w:val="24"/>
          <w:szCs w:val="24"/>
          <w:lang w:val="en" w:eastAsia="en-GB"/>
        </w:rPr>
      </w:pPr>
      <w:r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Another important angle for this role is </w:t>
      </w:r>
      <w:r w:rsidR="00B26B43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bringing together our different service lines, </w:t>
      </w:r>
      <w:r w:rsidR="00AD4234">
        <w:rPr>
          <w:rFonts w:eastAsia="Times New Roman" w:cstheme="minorHAnsi"/>
          <w:color w:val="333333"/>
          <w:sz w:val="24"/>
          <w:szCs w:val="24"/>
          <w:lang w:val="en" w:eastAsia="en-GB"/>
        </w:rPr>
        <w:t>areas of expertise in other NTT DATA markets</w:t>
      </w:r>
      <w:r w:rsidR="00B26B43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and </w:t>
      </w:r>
      <w:r w:rsidR="004C3E55">
        <w:rPr>
          <w:rFonts w:eastAsia="Times New Roman" w:cstheme="minorHAnsi"/>
          <w:color w:val="333333"/>
          <w:sz w:val="24"/>
          <w:szCs w:val="24"/>
          <w:lang w:val="en" w:eastAsia="en-GB"/>
        </w:rPr>
        <w:t>business units</w:t>
      </w:r>
      <w:r w:rsidR="00B26B43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to create a coherent</w:t>
      </w:r>
      <w:r w:rsidR="00796D55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and industry leading solution to directly meet our clients’ challenges. </w:t>
      </w:r>
      <w:r w:rsidR="00592345" w:rsidRPr="00B06CC9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 </w:t>
      </w:r>
      <w:r w:rsidR="00796D55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This </w:t>
      </w:r>
      <w:r w:rsidR="006A1580">
        <w:rPr>
          <w:rFonts w:eastAsia="Times New Roman" w:cstheme="minorHAnsi"/>
          <w:color w:val="333333"/>
          <w:sz w:val="24"/>
          <w:szCs w:val="24"/>
          <w:lang w:val="en" w:eastAsia="en-GB"/>
        </w:rPr>
        <w:t xml:space="preserve">requires both technical understanding as well as </w:t>
      </w:r>
      <w:r w:rsidR="00EC15C3">
        <w:rPr>
          <w:rFonts w:eastAsia="Times New Roman" w:cstheme="minorHAnsi"/>
          <w:color w:val="333333"/>
          <w:sz w:val="24"/>
          <w:szCs w:val="24"/>
          <w:lang w:val="en" w:eastAsia="en-GB"/>
        </w:rPr>
        <w:t>leadership of internal stakeholders and teams.</w:t>
      </w:r>
    </w:p>
    <w:p w14:paraId="59375A7F" w14:textId="77777777" w:rsidR="00BA32F4" w:rsidRDefault="00BA32F4">
      <w:pPr>
        <w:rPr>
          <w:rFonts w:eastAsia="Times New Roman" w:cstheme="minorHAnsi"/>
          <w:color w:val="333333"/>
          <w:sz w:val="24"/>
          <w:szCs w:val="24"/>
          <w:lang w:val="en" w:eastAsia="en-GB"/>
        </w:rPr>
      </w:pPr>
      <w:r>
        <w:rPr>
          <w:rFonts w:eastAsia="Times New Roman" w:cstheme="minorHAnsi"/>
          <w:color w:val="333333"/>
          <w:sz w:val="24"/>
          <w:szCs w:val="24"/>
          <w:lang w:val="en" w:eastAsia="en-GB"/>
        </w:rPr>
        <w:br w:type="page"/>
      </w:r>
    </w:p>
    <w:p w14:paraId="7D13C0F7" w14:textId="081688E1" w:rsidR="001B2C72" w:rsidRPr="00BA32F4" w:rsidRDefault="00BA32F4" w:rsidP="00B06CC9">
      <w:pPr>
        <w:spacing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" w:eastAsia="en-GB"/>
        </w:rPr>
      </w:pPr>
      <w:r w:rsidRPr="00BA32F4">
        <w:rPr>
          <w:rFonts w:eastAsia="Times New Roman" w:cstheme="minorHAnsi"/>
          <w:b/>
          <w:bCs/>
          <w:color w:val="333333"/>
          <w:sz w:val="24"/>
          <w:szCs w:val="24"/>
          <w:lang w:val="en" w:eastAsia="en-GB"/>
        </w:rPr>
        <w:lastRenderedPageBreak/>
        <w:t xml:space="preserve">Successful Candidate </w:t>
      </w:r>
      <w:r w:rsidR="00EB488C" w:rsidRPr="00C66C2A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" w:eastAsia="en-GB"/>
        </w:rPr>
        <w:t>Experience</w:t>
      </w:r>
      <w:r w:rsidR="00EB488C">
        <w:rPr>
          <w:rFonts w:eastAsia="Times New Roman" w:cstheme="minorHAnsi"/>
          <w:b/>
          <w:bCs/>
          <w:color w:val="333333"/>
          <w:sz w:val="24"/>
          <w:szCs w:val="24"/>
          <w:lang w:val="en" w:eastAsia="en-GB"/>
        </w:rPr>
        <w:t xml:space="preserve"> </w:t>
      </w:r>
      <w:r w:rsidRPr="00BA32F4">
        <w:rPr>
          <w:rFonts w:eastAsia="Times New Roman" w:cstheme="minorHAnsi"/>
          <w:b/>
          <w:bCs/>
          <w:color w:val="333333"/>
          <w:sz w:val="24"/>
          <w:szCs w:val="24"/>
          <w:lang w:val="en" w:eastAsia="en-GB"/>
        </w:rPr>
        <w:t>Criteria</w:t>
      </w:r>
    </w:p>
    <w:p w14:paraId="79DECF2B" w14:textId="7928423B" w:rsidR="00166123" w:rsidRPr="0073076D" w:rsidRDefault="0026531F" w:rsidP="00EF1C19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  <w:r w:rsidRPr="0073076D">
        <w:rPr>
          <w:rFonts w:cstheme="minorHAnsi"/>
          <w:color w:val="333333"/>
          <w:sz w:val="24"/>
          <w:szCs w:val="24"/>
          <w:lang w:eastAsia="en-GB"/>
        </w:rPr>
        <w:t>1</w:t>
      </w:r>
      <w:r w:rsidR="00EC15C3">
        <w:rPr>
          <w:rFonts w:cstheme="minorHAnsi"/>
          <w:color w:val="333333"/>
          <w:sz w:val="24"/>
          <w:szCs w:val="24"/>
          <w:lang w:eastAsia="en-GB"/>
        </w:rPr>
        <w:t>5</w:t>
      </w:r>
      <w:r w:rsidR="00236953" w:rsidRPr="0073076D">
        <w:rPr>
          <w:rFonts w:cstheme="minorHAnsi"/>
          <w:color w:val="333333"/>
          <w:sz w:val="24"/>
          <w:szCs w:val="24"/>
          <w:lang w:eastAsia="en-GB"/>
        </w:rPr>
        <w:t xml:space="preserve">+ </w:t>
      </w:r>
      <w:r w:rsidR="00EF1C19" w:rsidRPr="0073076D">
        <w:rPr>
          <w:rFonts w:cstheme="minorHAnsi"/>
          <w:color w:val="333333"/>
          <w:sz w:val="24"/>
          <w:szCs w:val="24"/>
          <w:lang w:eastAsia="en-GB"/>
        </w:rPr>
        <w:t>years’ experience</w:t>
      </w:r>
      <w:r w:rsidR="00636D5F" w:rsidRPr="0073076D">
        <w:rPr>
          <w:rFonts w:cstheme="minorHAnsi"/>
          <w:color w:val="333333"/>
          <w:sz w:val="24"/>
          <w:szCs w:val="24"/>
          <w:lang w:eastAsia="en-GB"/>
        </w:rPr>
        <w:t xml:space="preserve"> </w:t>
      </w:r>
      <w:r w:rsidR="004C3E55" w:rsidRPr="004C3E55">
        <w:rPr>
          <w:rFonts w:cstheme="minorHAnsi"/>
          <w:color w:val="333333"/>
          <w:sz w:val="24"/>
          <w:szCs w:val="24"/>
          <w:lang w:eastAsia="en-GB"/>
        </w:rPr>
        <w:t xml:space="preserve">leading Supply Chain initiatives, either as part of a consulting / technology partner, or as part of a global </w:t>
      </w:r>
      <w:r w:rsidR="008C3EF1">
        <w:rPr>
          <w:rFonts w:cstheme="minorHAnsi"/>
          <w:color w:val="333333"/>
          <w:sz w:val="24"/>
          <w:szCs w:val="24"/>
          <w:lang w:eastAsia="en-GB"/>
        </w:rPr>
        <w:t>m</w:t>
      </w:r>
      <w:r w:rsidR="004C3E55" w:rsidRPr="004C3E55">
        <w:rPr>
          <w:rFonts w:cstheme="minorHAnsi"/>
          <w:color w:val="333333"/>
          <w:sz w:val="24"/>
          <w:szCs w:val="24"/>
          <w:lang w:eastAsia="en-GB"/>
        </w:rPr>
        <w:t>anufacturer</w:t>
      </w:r>
      <w:r w:rsidR="003229A6">
        <w:rPr>
          <w:rFonts w:cstheme="minorHAnsi"/>
          <w:color w:val="333333"/>
          <w:sz w:val="24"/>
          <w:szCs w:val="24"/>
          <w:lang w:eastAsia="en-GB"/>
        </w:rPr>
        <w:t xml:space="preserve"> / retailer</w:t>
      </w:r>
    </w:p>
    <w:p w14:paraId="1FD1C2F0" w14:textId="516744E3" w:rsidR="0075063F" w:rsidRDefault="00644BCE" w:rsidP="009B68C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  <w:r>
        <w:rPr>
          <w:rFonts w:cstheme="minorHAnsi"/>
          <w:color w:val="333333"/>
          <w:sz w:val="24"/>
          <w:szCs w:val="24"/>
          <w:lang w:eastAsia="en-GB"/>
        </w:rPr>
        <w:t>Supply Chain expertise</w:t>
      </w:r>
      <w:r w:rsidR="00F920F0">
        <w:rPr>
          <w:rFonts w:cstheme="minorHAnsi"/>
          <w:color w:val="333333"/>
          <w:sz w:val="24"/>
          <w:szCs w:val="24"/>
          <w:lang w:eastAsia="en-GB"/>
        </w:rPr>
        <w:t xml:space="preserve"> to a level capable of </w:t>
      </w:r>
      <w:r w:rsidR="0075063F">
        <w:rPr>
          <w:rFonts w:cstheme="minorHAnsi"/>
          <w:color w:val="333333"/>
          <w:sz w:val="24"/>
          <w:szCs w:val="24"/>
          <w:lang w:eastAsia="en-GB"/>
        </w:rPr>
        <w:t>challenging / offering POV to client c-level stakeholders</w:t>
      </w:r>
    </w:p>
    <w:p w14:paraId="353BDFA7" w14:textId="733F9417" w:rsidR="009B68CF" w:rsidRPr="0073076D" w:rsidRDefault="009E6280" w:rsidP="009B68C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  <w:r>
        <w:rPr>
          <w:rFonts w:cstheme="minorHAnsi"/>
          <w:color w:val="333333"/>
          <w:sz w:val="24"/>
          <w:szCs w:val="24"/>
          <w:lang w:eastAsia="en-GB"/>
        </w:rPr>
        <w:t>Credibility</w:t>
      </w:r>
      <w:r w:rsidR="0075063F">
        <w:rPr>
          <w:rFonts w:cstheme="minorHAnsi"/>
          <w:color w:val="333333"/>
          <w:sz w:val="24"/>
          <w:szCs w:val="24"/>
          <w:lang w:eastAsia="en-GB"/>
        </w:rPr>
        <w:t xml:space="preserve"> to quickly build a </w:t>
      </w:r>
      <w:r w:rsidR="008525CC">
        <w:rPr>
          <w:rFonts w:cstheme="minorHAnsi"/>
          <w:color w:val="333333"/>
          <w:sz w:val="24"/>
          <w:szCs w:val="24"/>
          <w:lang w:eastAsia="en-GB"/>
        </w:rPr>
        <w:t xml:space="preserve">level of trust with our clients’ leaders responsible for Supply Chain </w:t>
      </w:r>
      <w:r w:rsidR="008C3EF1">
        <w:rPr>
          <w:rFonts w:cstheme="minorHAnsi"/>
          <w:color w:val="333333"/>
          <w:sz w:val="24"/>
          <w:szCs w:val="24"/>
          <w:lang w:eastAsia="en-GB"/>
        </w:rPr>
        <w:t>teams</w:t>
      </w:r>
    </w:p>
    <w:p w14:paraId="01232BE6" w14:textId="419C3118" w:rsidR="00236953" w:rsidRPr="0073076D" w:rsidRDefault="00B25E4F" w:rsidP="00236953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  <w:r w:rsidRPr="0073076D">
        <w:rPr>
          <w:rFonts w:cstheme="minorHAnsi"/>
          <w:color w:val="333333"/>
          <w:sz w:val="24"/>
          <w:szCs w:val="24"/>
          <w:lang w:eastAsia="en-GB"/>
        </w:rPr>
        <w:t xml:space="preserve">A thorough understanding of the current </w:t>
      </w:r>
      <w:r w:rsidR="00236953" w:rsidRPr="0073076D">
        <w:rPr>
          <w:rFonts w:cstheme="minorHAnsi"/>
          <w:color w:val="333333"/>
          <w:sz w:val="24"/>
          <w:szCs w:val="24"/>
          <w:lang w:eastAsia="en-GB"/>
        </w:rPr>
        <w:t xml:space="preserve">technology stacks, key technology partners and emerging trends within </w:t>
      </w:r>
      <w:r w:rsidR="008C3EF1">
        <w:rPr>
          <w:rFonts w:cstheme="minorHAnsi"/>
          <w:color w:val="333333"/>
          <w:sz w:val="24"/>
          <w:szCs w:val="24"/>
          <w:lang w:eastAsia="en-GB"/>
        </w:rPr>
        <w:t>Supply Chain</w:t>
      </w:r>
    </w:p>
    <w:p w14:paraId="76C304EB" w14:textId="24E5EB94" w:rsidR="0026531F" w:rsidRPr="0073076D" w:rsidRDefault="0026531F" w:rsidP="0026531F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3076D">
        <w:rPr>
          <w:rFonts w:cstheme="minorHAnsi"/>
          <w:sz w:val="24"/>
          <w:szCs w:val="24"/>
        </w:rPr>
        <w:t xml:space="preserve">A deep understanding of the fundamental business and technology problems faced by </w:t>
      </w:r>
      <w:r w:rsidR="0089499F">
        <w:rPr>
          <w:rFonts w:cstheme="minorHAnsi"/>
          <w:sz w:val="24"/>
          <w:szCs w:val="24"/>
        </w:rPr>
        <w:t>manufacturers</w:t>
      </w:r>
      <w:r w:rsidR="009128E6">
        <w:rPr>
          <w:rFonts w:cstheme="minorHAnsi"/>
          <w:sz w:val="24"/>
          <w:szCs w:val="24"/>
        </w:rPr>
        <w:t xml:space="preserve"> and retailers</w:t>
      </w:r>
      <w:r w:rsidR="0089499F">
        <w:rPr>
          <w:rFonts w:cstheme="minorHAnsi"/>
          <w:sz w:val="24"/>
          <w:szCs w:val="24"/>
        </w:rPr>
        <w:t xml:space="preserve">, specifically </w:t>
      </w:r>
      <w:proofErr w:type="gramStart"/>
      <w:r w:rsidR="0089499F">
        <w:rPr>
          <w:rFonts w:cstheme="minorHAnsi"/>
          <w:sz w:val="24"/>
          <w:szCs w:val="24"/>
        </w:rPr>
        <w:t>in the area</w:t>
      </w:r>
      <w:r w:rsidR="009128E6">
        <w:rPr>
          <w:rFonts w:cstheme="minorHAnsi"/>
          <w:sz w:val="24"/>
          <w:szCs w:val="24"/>
        </w:rPr>
        <w:t xml:space="preserve"> of</w:t>
      </w:r>
      <w:proofErr w:type="gramEnd"/>
      <w:r w:rsidR="009128E6">
        <w:rPr>
          <w:rFonts w:cstheme="minorHAnsi"/>
          <w:sz w:val="24"/>
          <w:szCs w:val="24"/>
        </w:rPr>
        <w:t xml:space="preserve"> </w:t>
      </w:r>
      <w:r w:rsidR="0089499F">
        <w:rPr>
          <w:rFonts w:cstheme="minorHAnsi"/>
          <w:sz w:val="24"/>
          <w:szCs w:val="24"/>
        </w:rPr>
        <w:t>Supply Chain</w:t>
      </w:r>
    </w:p>
    <w:p w14:paraId="03AFF834" w14:textId="3A528607" w:rsidR="009B68CF" w:rsidRPr="0073076D" w:rsidRDefault="009E6280" w:rsidP="009B68CF">
      <w:pPr>
        <w:pStyle w:val="ListParagraph"/>
        <w:numPr>
          <w:ilvl w:val="0"/>
          <w:numId w:val="18"/>
        </w:numPr>
        <w:autoSpaceDE w:val="0"/>
        <w:autoSpaceDN w:val="0"/>
        <w:spacing w:before="100" w:beforeAutospacing="1" w:after="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  <w:r>
        <w:rPr>
          <w:rFonts w:cstheme="minorHAnsi"/>
          <w:color w:val="333333"/>
          <w:sz w:val="24"/>
          <w:szCs w:val="24"/>
          <w:lang w:eastAsia="en-GB"/>
        </w:rPr>
        <w:t>Experience l</w:t>
      </w:r>
      <w:r w:rsidR="009B68CF" w:rsidRPr="0073076D">
        <w:rPr>
          <w:rFonts w:cstheme="minorHAnsi"/>
          <w:color w:val="333333"/>
          <w:sz w:val="24"/>
          <w:szCs w:val="24"/>
          <w:lang w:eastAsia="en-GB"/>
        </w:rPr>
        <w:t>eading solution</w:t>
      </w:r>
      <w:r>
        <w:rPr>
          <w:rFonts w:cstheme="minorHAnsi"/>
          <w:color w:val="333333"/>
          <w:sz w:val="24"/>
          <w:szCs w:val="24"/>
          <w:lang w:eastAsia="en-GB"/>
        </w:rPr>
        <w:t xml:space="preserve"> design</w:t>
      </w:r>
      <w:r w:rsidR="009B68CF" w:rsidRPr="0073076D">
        <w:rPr>
          <w:rFonts w:cstheme="minorHAnsi"/>
          <w:color w:val="333333"/>
          <w:sz w:val="24"/>
          <w:szCs w:val="24"/>
          <w:lang w:eastAsia="en-GB"/>
        </w:rPr>
        <w:t xml:space="preserve"> </w:t>
      </w:r>
      <w:r w:rsidR="00F214EC">
        <w:rPr>
          <w:rFonts w:cstheme="minorHAnsi"/>
          <w:color w:val="333333"/>
          <w:sz w:val="24"/>
          <w:szCs w:val="24"/>
          <w:lang w:eastAsia="en-GB"/>
        </w:rPr>
        <w:t xml:space="preserve">(and articulation of that solution) </w:t>
      </w:r>
      <w:r w:rsidR="009B68CF" w:rsidRPr="0073076D">
        <w:rPr>
          <w:rFonts w:cstheme="minorHAnsi"/>
          <w:color w:val="333333"/>
          <w:sz w:val="24"/>
          <w:szCs w:val="24"/>
          <w:lang w:eastAsia="en-GB"/>
        </w:rPr>
        <w:t>for RFI, RFP or bid responses delivering engaging bid collateral</w:t>
      </w:r>
      <w:r w:rsidR="000759E7">
        <w:rPr>
          <w:rFonts w:cstheme="minorHAnsi"/>
          <w:color w:val="333333"/>
          <w:sz w:val="24"/>
          <w:szCs w:val="24"/>
          <w:lang w:eastAsia="en-GB"/>
        </w:rPr>
        <w:t xml:space="preserve"> aligned </w:t>
      </w:r>
      <w:r w:rsidR="005119D6">
        <w:rPr>
          <w:rFonts w:cstheme="minorHAnsi"/>
          <w:color w:val="333333"/>
          <w:sz w:val="24"/>
          <w:szCs w:val="24"/>
          <w:lang w:eastAsia="en-GB"/>
        </w:rPr>
        <w:t xml:space="preserve">clearly to the clients’ specific </w:t>
      </w:r>
      <w:r w:rsidR="00A704C5">
        <w:rPr>
          <w:rFonts w:cstheme="minorHAnsi"/>
          <w:color w:val="333333"/>
          <w:sz w:val="24"/>
          <w:szCs w:val="24"/>
          <w:lang w:eastAsia="en-GB"/>
        </w:rPr>
        <w:t>business challenges</w:t>
      </w:r>
    </w:p>
    <w:p w14:paraId="38E7CF06" w14:textId="757251C8" w:rsidR="0055768D" w:rsidRPr="00C66C2A" w:rsidRDefault="00380FB2" w:rsidP="00C66C2A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3076D">
        <w:rPr>
          <w:rFonts w:cstheme="minorHAnsi"/>
          <w:sz w:val="24"/>
          <w:szCs w:val="24"/>
        </w:rPr>
        <w:t xml:space="preserve">Experience of creating proactive go-to-market </w:t>
      </w:r>
      <w:r w:rsidR="009B68CF" w:rsidRPr="0073076D">
        <w:rPr>
          <w:rFonts w:cstheme="minorHAnsi"/>
          <w:sz w:val="24"/>
          <w:szCs w:val="24"/>
        </w:rPr>
        <w:t xml:space="preserve">IT strategy </w:t>
      </w:r>
      <w:r w:rsidRPr="0073076D">
        <w:rPr>
          <w:rFonts w:cstheme="minorHAnsi"/>
          <w:sz w:val="24"/>
          <w:szCs w:val="24"/>
        </w:rPr>
        <w:t>propositions for end client consideration</w:t>
      </w:r>
    </w:p>
    <w:p w14:paraId="3C8356F0" w14:textId="77777777" w:rsidR="0055768D" w:rsidRDefault="0055768D" w:rsidP="0055768D">
      <w:pPr>
        <w:pStyle w:val="ListParagraph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</w:p>
    <w:p w14:paraId="425AA93D" w14:textId="546A3AA9" w:rsidR="00B16147" w:rsidRPr="00EB488C" w:rsidRDefault="00EB488C" w:rsidP="00EB488C">
      <w:pPr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val="en" w:eastAsia="en-GB"/>
        </w:rPr>
        <w:t xml:space="preserve">Successful Candidate </w:t>
      </w:r>
      <w:r w:rsidR="00D96092" w:rsidRPr="00C66C2A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" w:eastAsia="en-GB"/>
        </w:rPr>
        <w:t>Skills</w:t>
      </w:r>
      <w:r w:rsidR="00D96092">
        <w:rPr>
          <w:rFonts w:eastAsia="Times New Roman" w:cstheme="minorHAnsi"/>
          <w:b/>
          <w:bCs/>
          <w:color w:val="333333"/>
          <w:sz w:val="24"/>
          <w:szCs w:val="24"/>
          <w:lang w:val="en" w:eastAsia="en-GB"/>
        </w:rPr>
        <w:t xml:space="preserve"> Criteria</w:t>
      </w:r>
    </w:p>
    <w:p w14:paraId="6E831076" w14:textId="61D7B63D" w:rsidR="009E6280" w:rsidRPr="0073076D" w:rsidRDefault="009E6280" w:rsidP="009E628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3076D">
        <w:rPr>
          <w:rFonts w:cstheme="minorHAnsi"/>
          <w:sz w:val="24"/>
          <w:szCs w:val="24"/>
        </w:rPr>
        <w:t xml:space="preserve">An ability to listen well, </w:t>
      </w:r>
      <w:proofErr w:type="gramStart"/>
      <w:r w:rsidRPr="0073076D">
        <w:rPr>
          <w:rFonts w:cstheme="minorHAnsi"/>
          <w:sz w:val="24"/>
          <w:szCs w:val="24"/>
        </w:rPr>
        <w:t>and also</w:t>
      </w:r>
      <w:proofErr w:type="gramEnd"/>
      <w:r w:rsidRPr="007307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(in an appropriate manner) </w:t>
      </w:r>
      <w:r w:rsidRPr="0073076D">
        <w:rPr>
          <w:rFonts w:cstheme="minorHAnsi"/>
          <w:sz w:val="24"/>
          <w:szCs w:val="24"/>
        </w:rPr>
        <w:t>challenge conventional thinking</w:t>
      </w:r>
      <w:r>
        <w:rPr>
          <w:rFonts w:cstheme="minorHAnsi"/>
          <w:sz w:val="24"/>
          <w:szCs w:val="24"/>
        </w:rPr>
        <w:t>… both internally and externally, to best address the challenges in supply chain</w:t>
      </w:r>
    </w:p>
    <w:p w14:paraId="351B6B11" w14:textId="77777777" w:rsidR="009E6280" w:rsidRPr="0073076D" w:rsidRDefault="009E6280" w:rsidP="009E628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3076D">
        <w:rPr>
          <w:rFonts w:cstheme="minorHAnsi"/>
          <w:sz w:val="24"/>
          <w:szCs w:val="24"/>
        </w:rPr>
        <w:t>An ability to create a narrative to present to customers – bringing your business and technical expertise to life for a technical and non-technical audience</w:t>
      </w:r>
    </w:p>
    <w:p w14:paraId="05D7D447" w14:textId="52F603F7" w:rsidR="009E6280" w:rsidRDefault="009E6280" w:rsidP="00E176E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  <w:r w:rsidRPr="0055768D">
        <w:rPr>
          <w:rFonts w:cstheme="minorHAnsi"/>
          <w:color w:val="333333"/>
          <w:sz w:val="24"/>
          <w:szCs w:val="24"/>
          <w:lang w:eastAsia="en-GB"/>
        </w:rPr>
        <w:t>Project planning and team management</w:t>
      </w:r>
      <w:r w:rsidR="00520D7A">
        <w:rPr>
          <w:rFonts w:cstheme="minorHAnsi"/>
          <w:color w:val="333333"/>
          <w:sz w:val="24"/>
          <w:szCs w:val="24"/>
          <w:lang w:eastAsia="en-GB"/>
        </w:rPr>
        <w:t xml:space="preserve"> / influence</w:t>
      </w:r>
      <w:r w:rsidRPr="0055768D">
        <w:rPr>
          <w:rFonts w:cstheme="minorHAnsi"/>
          <w:color w:val="333333"/>
          <w:sz w:val="24"/>
          <w:szCs w:val="24"/>
          <w:lang w:eastAsia="en-GB"/>
        </w:rPr>
        <w:t xml:space="preserve"> skills</w:t>
      </w:r>
      <w:r w:rsidR="00A70B0B">
        <w:rPr>
          <w:rFonts w:cstheme="minorHAnsi"/>
          <w:color w:val="333333"/>
          <w:sz w:val="24"/>
          <w:szCs w:val="24"/>
          <w:lang w:eastAsia="en-GB"/>
        </w:rPr>
        <w:t xml:space="preserve"> (especially within a matrix environment, where the team members sit within service lines or other business units)</w:t>
      </w:r>
    </w:p>
    <w:p w14:paraId="553BC277" w14:textId="27FE6E09" w:rsidR="00294A13" w:rsidRPr="0073076D" w:rsidRDefault="00294A13" w:rsidP="00294A13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  <w:r w:rsidRPr="0073076D">
        <w:rPr>
          <w:rFonts w:cstheme="minorHAnsi"/>
          <w:color w:val="333333"/>
          <w:sz w:val="24"/>
          <w:szCs w:val="24"/>
          <w:lang w:eastAsia="en-GB"/>
        </w:rPr>
        <w:t xml:space="preserve">You must be comfortable </w:t>
      </w:r>
      <w:r w:rsidR="00520D7A">
        <w:rPr>
          <w:rFonts w:cstheme="minorHAnsi"/>
          <w:color w:val="333333"/>
          <w:sz w:val="24"/>
          <w:szCs w:val="24"/>
          <w:lang w:eastAsia="en-GB"/>
        </w:rPr>
        <w:t>leading</w:t>
      </w:r>
      <w:r w:rsidRPr="0073076D">
        <w:rPr>
          <w:rFonts w:cstheme="minorHAnsi"/>
          <w:color w:val="333333"/>
          <w:sz w:val="24"/>
          <w:szCs w:val="24"/>
          <w:lang w:eastAsia="en-GB"/>
        </w:rPr>
        <w:t xml:space="preserve"> client-facing</w:t>
      </w:r>
      <w:r w:rsidR="00520D7A">
        <w:rPr>
          <w:rFonts w:cstheme="minorHAnsi"/>
          <w:color w:val="333333"/>
          <w:sz w:val="24"/>
          <w:szCs w:val="24"/>
          <w:lang w:eastAsia="en-GB"/>
        </w:rPr>
        <w:t xml:space="preserve"> engagements</w:t>
      </w:r>
      <w:r w:rsidR="003755F9" w:rsidRPr="0073076D">
        <w:rPr>
          <w:rFonts w:cstheme="minorHAnsi"/>
          <w:color w:val="333333"/>
          <w:sz w:val="24"/>
          <w:szCs w:val="24"/>
          <w:lang w:eastAsia="en-GB"/>
        </w:rPr>
        <w:t>, presenting and</w:t>
      </w:r>
      <w:r w:rsidR="00EF1C19" w:rsidRPr="0073076D">
        <w:rPr>
          <w:rFonts w:cstheme="minorHAnsi"/>
          <w:color w:val="333333"/>
          <w:sz w:val="24"/>
          <w:szCs w:val="24"/>
          <w:lang w:eastAsia="en-GB"/>
        </w:rPr>
        <w:t xml:space="preserve"> </w:t>
      </w:r>
      <w:r w:rsidR="00520D7A">
        <w:rPr>
          <w:rFonts w:cstheme="minorHAnsi"/>
          <w:color w:val="333333"/>
          <w:sz w:val="24"/>
          <w:szCs w:val="24"/>
          <w:lang w:eastAsia="en-GB"/>
        </w:rPr>
        <w:t>orchestrating</w:t>
      </w:r>
      <w:r w:rsidRPr="0073076D">
        <w:rPr>
          <w:rFonts w:cstheme="minorHAnsi"/>
          <w:color w:val="333333"/>
          <w:sz w:val="24"/>
          <w:szCs w:val="24"/>
          <w:lang w:eastAsia="en-GB"/>
        </w:rPr>
        <w:t xml:space="preserve"> your NTT </w:t>
      </w:r>
      <w:r w:rsidR="002B6BC1" w:rsidRPr="0073076D">
        <w:rPr>
          <w:rFonts w:cstheme="minorHAnsi"/>
          <w:color w:val="333333"/>
          <w:sz w:val="24"/>
          <w:szCs w:val="24"/>
          <w:lang w:eastAsia="en-GB"/>
        </w:rPr>
        <w:t>DATA</w:t>
      </w:r>
      <w:r w:rsidRPr="0073076D">
        <w:rPr>
          <w:rFonts w:cstheme="minorHAnsi"/>
          <w:color w:val="333333"/>
          <w:sz w:val="24"/>
          <w:szCs w:val="24"/>
          <w:lang w:eastAsia="en-GB"/>
        </w:rPr>
        <w:t xml:space="preserve"> colleagues </w:t>
      </w:r>
    </w:p>
    <w:p w14:paraId="455E8D1F" w14:textId="05524087" w:rsidR="008F1FCC" w:rsidRDefault="00DE0769" w:rsidP="00C93CAA">
      <w:pPr>
        <w:pStyle w:val="ListParagraph"/>
        <w:numPr>
          <w:ilvl w:val="0"/>
          <w:numId w:val="18"/>
        </w:numPr>
        <w:autoSpaceDE w:val="0"/>
        <w:autoSpaceDN w:val="0"/>
        <w:spacing w:after="0"/>
        <w:rPr>
          <w:rFonts w:cstheme="minorHAnsi"/>
          <w:color w:val="333333"/>
          <w:sz w:val="24"/>
          <w:szCs w:val="24"/>
          <w:lang w:eastAsia="en-GB"/>
        </w:rPr>
      </w:pPr>
      <w:r>
        <w:rPr>
          <w:rFonts w:cstheme="minorHAnsi"/>
          <w:color w:val="333333"/>
          <w:sz w:val="24"/>
          <w:szCs w:val="24"/>
          <w:lang w:eastAsia="en-GB"/>
        </w:rPr>
        <w:t xml:space="preserve">You must </w:t>
      </w:r>
      <w:r w:rsidR="00E20BF0">
        <w:rPr>
          <w:rFonts w:cstheme="minorHAnsi"/>
          <w:color w:val="333333"/>
          <w:sz w:val="24"/>
          <w:szCs w:val="24"/>
          <w:lang w:eastAsia="en-GB"/>
        </w:rPr>
        <w:t>have a proactive approach to work and a strong say-do ratio (Delivering on all the things that you say you’re going to deliver both internally and externally)</w:t>
      </w:r>
    </w:p>
    <w:p w14:paraId="650B29B2" w14:textId="77777777" w:rsidR="00294A13" w:rsidRPr="0073076D" w:rsidRDefault="00294A13" w:rsidP="00EF1C19">
      <w:pPr>
        <w:pStyle w:val="ListParagraph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lang w:eastAsia="en-GB"/>
        </w:rPr>
      </w:pPr>
    </w:p>
    <w:p w14:paraId="784B899F" w14:textId="77777777" w:rsidR="00B16147" w:rsidRPr="0073076D" w:rsidRDefault="00B16147" w:rsidP="00B16147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en" w:eastAsia="en-GB"/>
        </w:rPr>
      </w:pPr>
    </w:p>
    <w:p w14:paraId="04EB918D" w14:textId="77777777" w:rsidR="000F6A64" w:rsidRPr="0073076D" w:rsidRDefault="009222AF" w:rsidP="009A42DB">
      <w:pPr>
        <w:spacing w:before="100" w:beforeAutospacing="1" w:after="100" w:afterAutospacing="1" w:line="240" w:lineRule="auto"/>
        <w:ind w:left="1020"/>
        <w:rPr>
          <w:rFonts w:eastAsia="Times New Roman" w:cstheme="minorHAnsi"/>
          <w:color w:val="333333"/>
          <w:sz w:val="24"/>
          <w:szCs w:val="24"/>
          <w:lang w:val="en" w:eastAsia="en-GB"/>
        </w:rPr>
      </w:pPr>
      <w:r w:rsidRPr="0073076D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A2C59" wp14:editId="216447E6">
                <wp:simplePos x="0" y="0"/>
                <wp:positionH relativeFrom="column">
                  <wp:posOffset>-361950</wp:posOffset>
                </wp:positionH>
                <wp:positionV relativeFrom="paragraph">
                  <wp:posOffset>95250</wp:posOffset>
                </wp:positionV>
                <wp:extent cx="63627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5DC70" id="Straight Connector 1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7.5pt" to="472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" strokecolor="#4579b8 [3044]" strokeweight="2pt"/>
            </w:pict>
          </mc:Fallback>
        </mc:AlternateContent>
      </w:r>
    </w:p>
    <w:sectPr w:rsidR="000F6A64" w:rsidRPr="0073076D" w:rsidSect="00540AC1">
      <w:footerReference w:type="defaul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3102" w14:textId="77777777" w:rsidR="00BD410B" w:rsidRDefault="00BD410B" w:rsidP="00B02B8F">
      <w:pPr>
        <w:spacing w:after="0" w:line="240" w:lineRule="auto"/>
      </w:pPr>
      <w:r>
        <w:separator/>
      </w:r>
    </w:p>
  </w:endnote>
  <w:endnote w:type="continuationSeparator" w:id="0">
    <w:p w14:paraId="7EE4F7BA" w14:textId="77777777" w:rsidR="00BD410B" w:rsidRDefault="00BD410B" w:rsidP="00B0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23932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EA704C" w14:textId="7B45E30D" w:rsidR="0065407C" w:rsidRDefault="006540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B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B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E30BB9" w14:textId="77777777" w:rsidR="0065407C" w:rsidRDefault="00654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65EAE" w14:textId="77777777" w:rsidR="00BD410B" w:rsidRDefault="00BD410B" w:rsidP="00B02B8F">
      <w:pPr>
        <w:spacing w:after="0" w:line="240" w:lineRule="auto"/>
      </w:pPr>
      <w:r>
        <w:separator/>
      </w:r>
    </w:p>
  </w:footnote>
  <w:footnote w:type="continuationSeparator" w:id="0">
    <w:p w14:paraId="72ED5FA4" w14:textId="77777777" w:rsidR="00BD410B" w:rsidRDefault="00BD410B" w:rsidP="00B0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C9B"/>
    <w:multiLevelType w:val="multilevel"/>
    <w:tmpl w:val="ABB4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61A5B"/>
    <w:multiLevelType w:val="hybridMultilevel"/>
    <w:tmpl w:val="8856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C26"/>
    <w:multiLevelType w:val="multilevel"/>
    <w:tmpl w:val="CD7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B6904"/>
    <w:multiLevelType w:val="hybridMultilevel"/>
    <w:tmpl w:val="61BC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3897"/>
    <w:multiLevelType w:val="hybridMultilevel"/>
    <w:tmpl w:val="62CA4FD6"/>
    <w:lvl w:ilvl="0" w:tplc="63844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12DA"/>
    <w:multiLevelType w:val="hybridMultilevel"/>
    <w:tmpl w:val="A63AAB32"/>
    <w:lvl w:ilvl="0" w:tplc="B50C1752">
      <w:start w:val="1"/>
      <w:numFmt w:val="bullet"/>
      <w:pStyle w:val="bulletnor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48FF"/>
    <w:multiLevelType w:val="multilevel"/>
    <w:tmpl w:val="491C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844F5"/>
    <w:multiLevelType w:val="multilevel"/>
    <w:tmpl w:val="39B4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671C0"/>
    <w:multiLevelType w:val="hybridMultilevel"/>
    <w:tmpl w:val="614E55D0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417D2357"/>
    <w:multiLevelType w:val="multilevel"/>
    <w:tmpl w:val="62CA4FD6"/>
    <w:lvl w:ilvl="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7D6C"/>
    <w:multiLevelType w:val="multilevel"/>
    <w:tmpl w:val="C3E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07AA6"/>
    <w:multiLevelType w:val="hybridMultilevel"/>
    <w:tmpl w:val="0D666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D245DE"/>
    <w:multiLevelType w:val="multilevel"/>
    <w:tmpl w:val="CD7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B56C2"/>
    <w:multiLevelType w:val="hybridMultilevel"/>
    <w:tmpl w:val="0ECE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38B0"/>
    <w:multiLevelType w:val="hybridMultilevel"/>
    <w:tmpl w:val="0886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71AAD"/>
    <w:multiLevelType w:val="hybridMultilevel"/>
    <w:tmpl w:val="4BD0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11632"/>
    <w:multiLevelType w:val="hybridMultilevel"/>
    <w:tmpl w:val="446AF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70FA6"/>
    <w:multiLevelType w:val="hybridMultilevel"/>
    <w:tmpl w:val="1BB8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902D9"/>
    <w:multiLevelType w:val="hybridMultilevel"/>
    <w:tmpl w:val="300C9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792C1F"/>
    <w:multiLevelType w:val="hybridMultilevel"/>
    <w:tmpl w:val="51AA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4D49"/>
    <w:multiLevelType w:val="multilevel"/>
    <w:tmpl w:val="79B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014836">
    <w:abstractNumId w:val="2"/>
  </w:num>
  <w:num w:numId="2" w16cid:durableId="1617177151">
    <w:abstractNumId w:val="12"/>
  </w:num>
  <w:num w:numId="3" w16cid:durableId="106043602">
    <w:abstractNumId w:val="4"/>
  </w:num>
  <w:num w:numId="4" w16cid:durableId="693071141">
    <w:abstractNumId w:val="9"/>
  </w:num>
  <w:num w:numId="5" w16cid:durableId="343290800">
    <w:abstractNumId w:val="11"/>
  </w:num>
  <w:num w:numId="6" w16cid:durableId="1283995238">
    <w:abstractNumId w:val="19"/>
  </w:num>
  <w:num w:numId="7" w16cid:durableId="1084182673">
    <w:abstractNumId w:val="14"/>
  </w:num>
  <w:num w:numId="8" w16cid:durableId="491874577">
    <w:abstractNumId w:val="3"/>
  </w:num>
  <w:num w:numId="9" w16cid:durableId="2124953386">
    <w:abstractNumId w:val="6"/>
  </w:num>
  <w:num w:numId="10" w16cid:durableId="1608654889">
    <w:abstractNumId w:val="20"/>
  </w:num>
  <w:num w:numId="11" w16cid:durableId="64162248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0658962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242493996">
    <w:abstractNumId w:val="1"/>
  </w:num>
  <w:num w:numId="14" w16cid:durableId="1584417172">
    <w:abstractNumId w:val="0"/>
  </w:num>
  <w:num w:numId="15" w16cid:durableId="1697728299">
    <w:abstractNumId w:val="18"/>
  </w:num>
  <w:num w:numId="16" w16cid:durableId="1298223686">
    <w:abstractNumId w:val="8"/>
  </w:num>
  <w:num w:numId="17" w16cid:durableId="766775830">
    <w:abstractNumId w:val="15"/>
  </w:num>
  <w:num w:numId="18" w16cid:durableId="591937798">
    <w:abstractNumId w:val="13"/>
  </w:num>
  <w:num w:numId="19" w16cid:durableId="646057692">
    <w:abstractNumId w:val="5"/>
  </w:num>
  <w:num w:numId="20" w16cid:durableId="747307632">
    <w:abstractNumId w:val="5"/>
  </w:num>
  <w:num w:numId="21" w16cid:durableId="806321937">
    <w:abstractNumId w:val="17"/>
  </w:num>
  <w:num w:numId="22" w16cid:durableId="7519704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28"/>
    <w:rsid w:val="00010ADA"/>
    <w:rsid w:val="00010D73"/>
    <w:rsid w:val="00031E7F"/>
    <w:rsid w:val="00036F8F"/>
    <w:rsid w:val="0004561A"/>
    <w:rsid w:val="00052BD0"/>
    <w:rsid w:val="00055589"/>
    <w:rsid w:val="00064804"/>
    <w:rsid w:val="0006626F"/>
    <w:rsid w:val="00071933"/>
    <w:rsid w:val="0007274D"/>
    <w:rsid w:val="000759E7"/>
    <w:rsid w:val="00076578"/>
    <w:rsid w:val="00091FC6"/>
    <w:rsid w:val="000925FE"/>
    <w:rsid w:val="000970CB"/>
    <w:rsid w:val="000A1849"/>
    <w:rsid w:val="000A35BE"/>
    <w:rsid w:val="000A6956"/>
    <w:rsid w:val="000B2D53"/>
    <w:rsid w:val="000B6771"/>
    <w:rsid w:val="000C3EDA"/>
    <w:rsid w:val="000F6A64"/>
    <w:rsid w:val="00102FBC"/>
    <w:rsid w:val="00112C97"/>
    <w:rsid w:val="00112E6B"/>
    <w:rsid w:val="0012338F"/>
    <w:rsid w:val="00132263"/>
    <w:rsid w:val="00134919"/>
    <w:rsid w:val="00160840"/>
    <w:rsid w:val="00166123"/>
    <w:rsid w:val="0018182A"/>
    <w:rsid w:val="001B21D5"/>
    <w:rsid w:val="001B2566"/>
    <w:rsid w:val="001B2C72"/>
    <w:rsid w:val="001B7612"/>
    <w:rsid w:val="001C31ED"/>
    <w:rsid w:val="001D0E9B"/>
    <w:rsid w:val="001E201E"/>
    <w:rsid w:val="00214C8B"/>
    <w:rsid w:val="002155E0"/>
    <w:rsid w:val="00222B80"/>
    <w:rsid w:val="00231818"/>
    <w:rsid w:val="00236953"/>
    <w:rsid w:val="00241A99"/>
    <w:rsid w:val="00250CE2"/>
    <w:rsid w:val="00251B09"/>
    <w:rsid w:val="0026531F"/>
    <w:rsid w:val="0027223A"/>
    <w:rsid w:val="00280991"/>
    <w:rsid w:val="00285537"/>
    <w:rsid w:val="0029146F"/>
    <w:rsid w:val="00294A13"/>
    <w:rsid w:val="00295EE9"/>
    <w:rsid w:val="002A5629"/>
    <w:rsid w:val="002A5FBC"/>
    <w:rsid w:val="002B1B7C"/>
    <w:rsid w:val="002B25C1"/>
    <w:rsid w:val="002B6BC1"/>
    <w:rsid w:val="002C534C"/>
    <w:rsid w:val="002D418D"/>
    <w:rsid w:val="002D4A8F"/>
    <w:rsid w:val="002D5E31"/>
    <w:rsid w:val="002E115C"/>
    <w:rsid w:val="002E6AF9"/>
    <w:rsid w:val="00305220"/>
    <w:rsid w:val="003229A6"/>
    <w:rsid w:val="0033654E"/>
    <w:rsid w:val="00343098"/>
    <w:rsid w:val="00344C82"/>
    <w:rsid w:val="00346ADD"/>
    <w:rsid w:val="00354E39"/>
    <w:rsid w:val="003559EE"/>
    <w:rsid w:val="00363165"/>
    <w:rsid w:val="00373FAA"/>
    <w:rsid w:val="003755F9"/>
    <w:rsid w:val="00377F18"/>
    <w:rsid w:val="00380FB2"/>
    <w:rsid w:val="003A396C"/>
    <w:rsid w:val="003B1FD9"/>
    <w:rsid w:val="003B3D1A"/>
    <w:rsid w:val="003B4F06"/>
    <w:rsid w:val="003C6774"/>
    <w:rsid w:val="003D5D58"/>
    <w:rsid w:val="003F27E2"/>
    <w:rsid w:val="004003B3"/>
    <w:rsid w:val="00410D17"/>
    <w:rsid w:val="00444EA5"/>
    <w:rsid w:val="0044604D"/>
    <w:rsid w:val="00446169"/>
    <w:rsid w:val="00446656"/>
    <w:rsid w:val="00450A79"/>
    <w:rsid w:val="00451E4B"/>
    <w:rsid w:val="004566DC"/>
    <w:rsid w:val="00462994"/>
    <w:rsid w:val="0047184F"/>
    <w:rsid w:val="004730B0"/>
    <w:rsid w:val="004820DF"/>
    <w:rsid w:val="004857E5"/>
    <w:rsid w:val="00492537"/>
    <w:rsid w:val="004948F0"/>
    <w:rsid w:val="00494D8B"/>
    <w:rsid w:val="004A4858"/>
    <w:rsid w:val="004C3E55"/>
    <w:rsid w:val="004D1546"/>
    <w:rsid w:val="004D44D4"/>
    <w:rsid w:val="004D71E2"/>
    <w:rsid w:val="004D7F0B"/>
    <w:rsid w:val="004E0030"/>
    <w:rsid w:val="004F60FD"/>
    <w:rsid w:val="004F6F7A"/>
    <w:rsid w:val="005109C2"/>
    <w:rsid w:val="005119D6"/>
    <w:rsid w:val="00520D7A"/>
    <w:rsid w:val="00534D94"/>
    <w:rsid w:val="00540AC1"/>
    <w:rsid w:val="005478F4"/>
    <w:rsid w:val="0055768D"/>
    <w:rsid w:val="00565483"/>
    <w:rsid w:val="0057111F"/>
    <w:rsid w:val="00575624"/>
    <w:rsid w:val="00576B82"/>
    <w:rsid w:val="00592345"/>
    <w:rsid w:val="005B1DB8"/>
    <w:rsid w:val="005C1AAC"/>
    <w:rsid w:val="005C565A"/>
    <w:rsid w:val="005D5CA1"/>
    <w:rsid w:val="005E37D7"/>
    <w:rsid w:val="005F6027"/>
    <w:rsid w:val="00620342"/>
    <w:rsid w:val="006279A3"/>
    <w:rsid w:val="00636D5F"/>
    <w:rsid w:val="0064109A"/>
    <w:rsid w:val="00644BCE"/>
    <w:rsid w:val="00647DC1"/>
    <w:rsid w:val="0065407C"/>
    <w:rsid w:val="006664CC"/>
    <w:rsid w:val="00666956"/>
    <w:rsid w:val="006947C6"/>
    <w:rsid w:val="006A018A"/>
    <w:rsid w:val="006A1580"/>
    <w:rsid w:val="006D64D3"/>
    <w:rsid w:val="006E4923"/>
    <w:rsid w:val="006E5382"/>
    <w:rsid w:val="006F11F7"/>
    <w:rsid w:val="006F5164"/>
    <w:rsid w:val="00703DED"/>
    <w:rsid w:val="00706733"/>
    <w:rsid w:val="007155F7"/>
    <w:rsid w:val="0073076D"/>
    <w:rsid w:val="0075063F"/>
    <w:rsid w:val="00772CDA"/>
    <w:rsid w:val="00772E50"/>
    <w:rsid w:val="007764DB"/>
    <w:rsid w:val="00777190"/>
    <w:rsid w:val="00792830"/>
    <w:rsid w:val="00796D55"/>
    <w:rsid w:val="007A03D6"/>
    <w:rsid w:val="007A22F4"/>
    <w:rsid w:val="007D41E5"/>
    <w:rsid w:val="007D5AAC"/>
    <w:rsid w:val="007D6E14"/>
    <w:rsid w:val="007D6E54"/>
    <w:rsid w:val="007E7850"/>
    <w:rsid w:val="007F4995"/>
    <w:rsid w:val="007F5FE8"/>
    <w:rsid w:val="00806CB2"/>
    <w:rsid w:val="008169B0"/>
    <w:rsid w:val="008265B2"/>
    <w:rsid w:val="008525CC"/>
    <w:rsid w:val="00884761"/>
    <w:rsid w:val="00886B04"/>
    <w:rsid w:val="00890A40"/>
    <w:rsid w:val="00891BFD"/>
    <w:rsid w:val="00891C10"/>
    <w:rsid w:val="0089499F"/>
    <w:rsid w:val="008A5C60"/>
    <w:rsid w:val="008B345F"/>
    <w:rsid w:val="008C1E75"/>
    <w:rsid w:val="008C3506"/>
    <w:rsid w:val="008C3EF1"/>
    <w:rsid w:val="008F1FCC"/>
    <w:rsid w:val="009128E6"/>
    <w:rsid w:val="009222AF"/>
    <w:rsid w:val="009267D3"/>
    <w:rsid w:val="00951147"/>
    <w:rsid w:val="009636A2"/>
    <w:rsid w:val="00964998"/>
    <w:rsid w:val="009736D7"/>
    <w:rsid w:val="00977CD2"/>
    <w:rsid w:val="00992B52"/>
    <w:rsid w:val="009935A0"/>
    <w:rsid w:val="009A42DB"/>
    <w:rsid w:val="009A6DA2"/>
    <w:rsid w:val="009B68CF"/>
    <w:rsid w:val="009C0057"/>
    <w:rsid w:val="009C0D98"/>
    <w:rsid w:val="009C75EC"/>
    <w:rsid w:val="009C7893"/>
    <w:rsid w:val="009C7B57"/>
    <w:rsid w:val="009E6280"/>
    <w:rsid w:val="009E729F"/>
    <w:rsid w:val="009F5F2B"/>
    <w:rsid w:val="009F7B30"/>
    <w:rsid w:val="00A00AF4"/>
    <w:rsid w:val="00A00EF6"/>
    <w:rsid w:val="00A20CFC"/>
    <w:rsid w:val="00A20D0D"/>
    <w:rsid w:val="00A34DA1"/>
    <w:rsid w:val="00A36C35"/>
    <w:rsid w:val="00A45591"/>
    <w:rsid w:val="00A51AFF"/>
    <w:rsid w:val="00A61271"/>
    <w:rsid w:val="00A704C5"/>
    <w:rsid w:val="00A70B0B"/>
    <w:rsid w:val="00A769D7"/>
    <w:rsid w:val="00A869AA"/>
    <w:rsid w:val="00A87DE1"/>
    <w:rsid w:val="00A94A77"/>
    <w:rsid w:val="00AA11B3"/>
    <w:rsid w:val="00AB2D9F"/>
    <w:rsid w:val="00AC6E9E"/>
    <w:rsid w:val="00AD4234"/>
    <w:rsid w:val="00AE5996"/>
    <w:rsid w:val="00AF4D9D"/>
    <w:rsid w:val="00AF6D9D"/>
    <w:rsid w:val="00B02B8F"/>
    <w:rsid w:val="00B02C7D"/>
    <w:rsid w:val="00B06CC9"/>
    <w:rsid w:val="00B16147"/>
    <w:rsid w:val="00B216C3"/>
    <w:rsid w:val="00B22F93"/>
    <w:rsid w:val="00B23E07"/>
    <w:rsid w:val="00B25E4F"/>
    <w:rsid w:val="00B26B43"/>
    <w:rsid w:val="00B323ED"/>
    <w:rsid w:val="00B514FA"/>
    <w:rsid w:val="00B54813"/>
    <w:rsid w:val="00B6601B"/>
    <w:rsid w:val="00B74F6B"/>
    <w:rsid w:val="00B77410"/>
    <w:rsid w:val="00B80C7D"/>
    <w:rsid w:val="00BA32F4"/>
    <w:rsid w:val="00BA6171"/>
    <w:rsid w:val="00BA62CA"/>
    <w:rsid w:val="00BC4CE3"/>
    <w:rsid w:val="00BD2415"/>
    <w:rsid w:val="00BD410B"/>
    <w:rsid w:val="00C02AC3"/>
    <w:rsid w:val="00C10F14"/>
    <w:rsid w:val="00C26D3E"/>
    <w:rsid w:val="00C53228"/>
    <w:rsid w:val="00C60445"/>
    <w:rsid w:val="00C66C2A"/>
    <w:rsid w:val="00C8099C"/>
    <w:rsid w:val="00C81BC0"/>
    <w:rsid w:val="00C83DF3"/>
    <w:rsid w:val="00CC1746"/>
    <w:rsid w:val="00CC7A37"/>
    <w:rsid w:val="00CE2C5D"/>
    <w:rsid w:val="00CF7538"/>
    <w:rsid w:val="00D07F0D"/>
    <w:rsid w:val="00D23826"/>
    <w:rsid w:val="00D2443B"/>
    <w:rsid w:val="00D26047"/>
    <w:rsid w:val="00D270C1"/>
    <w:rsid w:val="00D31534"/>
    <w:rsid w:val="00D53BCB"/>
    <w:rsid w:val="00D577A2"/>
    <w:rsid w:val="00D66781"/>
    <w:rsid w:val="00D70DE3"/>
    <w:rsid w:val="00D8778C"/>
    <w:rsid w:val="00D94B63"/>
    <w:rsid w:val="00D9572B"/>
    <w:rsid w:val="00D96092"/>
    <w:rsid w:val="00DA7128"/>
    <w:rsid w:val="00DC0D18"/>
    <w:rsid w:val="00DC3B7A"/>
    <w:rsid w:val="00DD6F7F"/>
    <w:rsid w:val="00DE0769"/>
    <w:rsid w:val="00DE1299"/>
    <w:rsid w:val="00DF6A57"/>
    <w:rsid w:val="00E176E5"/>
    <w:rsid w:val="00E20B67"/>
    <w:rsid w:val="00E20BF0"/>
    <w:rsid w:val="00E22263"/>
    <w:rsid w:val="00E2595B"/>
    <w:rsid w:val="00E340B0"/>
    <w:rsid w:val="00E36B9A"/>
    <w:rsid w:val="00E37DC3"/>
    <w:rsid w:val="00E43135"/>
    <w:rsid w:val="00E44E1D"/>
    <w:rsid w:val="00E47214"/>
    <w:rsid w:val="00E73358"/>
    <w:rsid w:val="00E81B6B"/>
    <w:rsid w:val="00E82681"/>
    <w:rsid w:val="00E92FF8"/>
    <w:rsid w:val="00E94080"/>
    <w:rsid w:val="00EA0ECD"/>
    <w:rsid w:val="00EA6637"/>
    <w:rsid w:val="00EB2664"/>
    <w:rsid w:val="00EB2670"/>
    <w:rsid w:val="00EB2F46"/>
    <w:rsid w:val="00EB488C"/>
    <w:rsid w:val="00EC059F"/>
    <w:rsid w:val="00EC15C3"/>
    <w:rsid w:val="00EC2307"/>
    <w:rsid w:val="00EC3997"/>
    <w:rsid w:val="00EF1C19"/>
    <w:rsid w:val="00EF5790"/>
    <w:rsid w:val="00F11B92"/>
    <w:rsid w:val="00F1203B"/>
    <w:rsid w:val="00F12286"/>
    <w:rsid w:val="00F14E4E"/>
    <w:rsid w:val="00F214EC"/>
    <w:rsid w:val="00F259CE"/>
    <w:rsid w:val="00F411EB"/>
    <w:rsid w:val="00F46194"/>
    <w:rsid w:val="00F50CA0"/>
    <w:rsid w:val="00F514AF"/>
    <w:rsid w:val="00F61AD3"/>
    <w:rsid w:val="00F913E3"/>
    <w:rsid w:val="00F920F0"/>
    <w:rsid w:val="00FA42D8"/>
    <w:rsid w:val="00FC3D97"/>
    <w:rsid w:val="00FC3F4D"/>
    <w:rsid w:val="00FD71B3"/>
    <w:rsid w:val="00FE709A"/>
    <w:rsid w:val="00FF54B4"/>
    <w:rsid w:val="00FF66A8"/>
    <w:rsid w:val="18C1296B"/>
    <w:rsid w:val="613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A233C"/>
  <w15:docId w15:val="{7E8D083B-4864-D943-AEA4-9457867A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nhideWhenUsed/>
    <w:qFormat/>
    <w:rsid w:val="00A94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94A7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pseudo-first-child">
    <w:name w:val="pseudo-first-child"/>
    <w:basedOn w:val="Normal"/>
    <w:rsid w:val="00A9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5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B8F"/>
  </w:style>
  <w:style w:type="paragraph" w:styleId="Footer">
    <w:name w:val="footer"/>
    <w:basedOn w:val="Normal"/>
    <w:link w:val="FooterChar"/>
    <w:uiPriority w:val="99"/>
    <w:unhideWhenUsed/>
    <w:rsid w:val="00B0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B8F"/>
  </w:style>
  <w:style w:type="paragraph" w:styleId="BalloonText">
    <w:name w:val="Balloon Text"/>
    <w:basedOn w:val="Normal"/>
    <w:link w:val="BalloonTextChar"/>
    <w:uiPriority w:val="99"/>
    <w:semiHidden/>
    <w:unhideWhenUsed/>
    <w:rsid w:val="00B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22A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B1614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1614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ulletnormal">
    <w:name w:val="bullet normal"/>
    <w:basedOn w:val="Normal"/>
    <w:uiPriority w:val="99"/>
    <w:rsid w:val="001B2C72"/>
    <w:pPr>
      <w:numPr>
        <w:numId w:val="19"/>
      </w:numPr>
      <w:spacing w:after="60"/>
    </w:pPr>
    <w:rPr>
      <w:rFonts w:ascii="Times New Roman" w:eastAsia="Calibri" w:hAnsi="Times New Roman" w:cs="Times New Roman"/>
      <w:sz w:val="24"/>
    </w:rPr>
  </w:style>
  <w:style w:type="paragraph" w:customStyle="1" w:styleId="xxmsolistparagraph">
    <w:name w:val="x_xmsolistparagraph"/>
    <w:basedOn w:val="Normal"/>
    <w:rsid w:val="00964998"/>
    <w:pPr>
      <w:spacing w:before="60" w:after="20" w:line="240" w:lineRule="auto"/>
      <w:ind w:left="720"/>
    </w:pPr>
    <w:rPr>
      <w:rFonts w:ascii="Calibri" w:hAnsi="Calibri" w:cs="Calibr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01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EF7DB2006F645BDEEEC43E34C773C" ma:contentTypeVersion="13" ma:contentTypeDescription="Create a new document." ma:contentTypeScope="" ma:versionID="0908c0a038b0f9345d71ebb0ac062bef">
  <xsd:schema xmlns:xsd="http://www.w3.org/2001/XMLSchema" xmlns:xs="http://www.w3.org/2001/XMLSchema" xmlns:p="http://schemas.microsoft.com/office/2006/metadata/properties" xmlns:ns3="45779317-ab84-4c1f-bd8c-ad7f23d289cd" xmlns:ns4="a8d17771-8bf3-4fdb-8f93-c3155ff6f4f4" targetNamespace="http://schemas.microsoft.com/office/2006/metadata/properties" ma:root="true" ma:fieldsID="ad87c90c97f9665617f15f910ffc5b9b" ns3:_="" ns4:_="">
    <xsd:import namespace="45779317-ab84-4c1f-bd8c-ad7f23d289cd"/>
    <xsd:import namespace="a8d17771-8bf3-4fdb-8f93-c3155ff6f4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79317-ab84-4c1f-bd8c-ad7f23d28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7771-8bf3-4fdb-8f93-c3155ff6f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94792-44BC-4747-87F0-B73F8E89A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C2CEB-0B8F-4CEA-B9CF-8F2B145A8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79317-ab84-4c1f-bd8c-ad7f23d289cd"/>
    <ds:schemaRef ds:uri="a8d17771-8bf3-4fdb-8f93-c3155ff6f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58DBF-4721-4F35-9DA2-5DBC5A014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FD4F1D-71CB-4564-AE9A-5493540D592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 Thais</dc:creator>
  <cp:lastModifiedBy>Andy Morton</cp:lastModifiedBy>
  <cp:revision>3</cp:revision>
  <cp:lastPrinted>2021-04-27T08:43:00Z</cp:lastPrinted>
  <dcterms:created xsi:type="dcterms:W3CDTF">2025-05-07T11:26:00Z</dcterms:created>
  <dcterms:modified xsi:type="dcterms:W3CDTF">2025-05-07T11:26:00Z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qChecksum">
    <vt:lpwstr>26657D9D3ED87F3EBA3F5B186B168E12</vt:lpwstr>
  </property>
  <property fmtid="{D5CDD505-2E9C-101B-9397-08002B2CF9AE}" pid="3" name="CqInformationType">
    <vt:lpwstr>Working Standard</vt:lpwstr>
  </property>
  <property fmtid="{D5CDD505-2E9C-101B-9397-08002B2CF9AE}" pid="4" name="CqVitality">
    <vt:lpwstr/>
  </property>
  <property fmtid="{D5CDD505-2E9C-101B-9397-08002B2CF9AE}" pid="5" name="CqDisclosureRange">
    <vt:lpwstr/>
  </property>
  <property fmtid="{D5CDD505-2E9C-101B-9397-08002B2CF9AE}" pid="6" name="CqDisclosureRangeStamp">
    <vt:lpwstr/>
  </property>
  <property fmtid="{D5CDD505-2E9C-101B-9397-08002B2CF9AE}" pid="7" name="CqDisclosureRangeLimitation">
    <vt:lpwstr/>
  </property>
  <property fmtid="{D5CDD505-2E9C-101B-9397-08002B2CF9AE}" pid="8" name="CqOwner">
    <vt:lpwstr>WOODSA</vt:lpwstr>
  </property>
  <property fmtid="{D5CDD505-2E9C-101B-9397-08002B2CF9AE}" pid="9" name="CqDepartment">
    <vt:lpwstr/>
  </property>
  <property fmtid="{D5CDD505-2E9C-101B-9397-08002B2CF9AE}" pid="10" name="CqCompanyOwner">
    <vt:lpwstr>NTT DATA</vt:lpwstr>
  </property>
  <property fmtid="{D5CDD505-2E9C-101B-9397-08002B2CF9AE}" pid="11" name="ContentTypeId">
    <vt:lpwstr>0x01010075FEF7DB2006F645BDEEEC43E34C773C</vt:lpwstr>
  </property>
  <property fmtid="{D5CDD505-2E9C-101B-9397-08002B2CF9AE}" pid="12" name="GrammarlyDocumentId">
    <vt:lpwstr>8336099ca010d6e6133466bf219f1768eba8ab27cccc07b04f9f3f17474292ec</vt:lpwstr>
  </property>
</Properties>
</file>